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33" w:rsidRPr="005556AB" w:rsidRDefault="006E7333" w:rsidP="006E7333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20"/>
          <w:rFonts w:ascii="Times New Roman" w:hAnsi="Times New Roman" w:cs="Times New Roman"/>
          <w:b/>
          <w:color w:val="000000"/>
        </w:rPr>
      </w:pPr>
      <w:r w:rsidRPr="005556AB">
        <w:rPr>
          <w:rStyle w:val="20"/>
          <w:rFonts w:ascii="Times New Roman" w:hAnsi="Times New Roman" w:cs="Times New Roman"/>
          <w:b/>
          <w:color w:val="000000"/>
        </w:rPr>
        <w:t>Порядок выдачи и реализации профсоюзной путевки</w:t>
      </w:r>
    </w:p>
    <w:p w:rsidR="005556AB" w:rsidRDefault="005556AB" w:rsidP="006E7333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20"/>
          <w:rFonts w:ascii="Times New Roman" w:hAnsi="Times New Roman" w:cs="Times New Roman"/>
          <w:color w:val="000000"/>
        </w:rPr>
      </w:pPr>
      <w:proofErr w:type="gramStart"/>
      <w:r>
        <w:rPr>
          <w:rStyle w:val="20"/>
          <w:rFonts w:ascii="Times New Roman" w:hAnsi="Times New Roman" w:cs="Times New Roman"/>
          <w:color w:val="000000"/>
        </w:rPr>
        <w:t>(Положение о стимулировании профсоюзных активистов Псковской области,</w:t>
      </w:r>
      <w:proofErr w:type="gramEnd"/>
    </w:p>
    <w:p w:rsidR="005556AB" w:rsidRPr="006E7333" w:rsidRDefault="004E2EBF" w:rsidP="006E7333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20"/>
          <w:rFonts w:ascii="Times New Roman" w:hAnsi="Times New Roman" w:cs="Times New Roman"/>
          <w:color w:val="000000"/>
        </w:rPr>
      </w:pPr>
      <w:r>
        <w:rPr>
          <w:rStyle w:val="20"/>
          <w:rFonts w:ascii="Times New Roman" w:hAnsi="Times New Roman" w:cs="Times New Roman"/>
          <w:color w:val="000000"/>
        </w:rPr>
        <w:t>у</w:t>
      </w:r>
      <w:r w:rsidR="005556AB">
        <w:rPr>
          <w:rStyle w:val="20"/>
          <w:rFonts w:ascii="Times New Roman" w:hAnsi="Times New Roman" w:cs="Times New Roman"/>
          <w:color w:val="000000"/>
        </w:rPr>
        <w:t xml:space="preserve">тв. Постановлением №  </w:t>
      </w:r>
      <w:r>
        <w:rPr>
          <w:rStyle w:val="20"/>
          <w:rFonts w:ascii="Times New Roman" w:hAnsi="Times New Roman" w:cs="Times New Roman"/>
          <w:color w:val="000000"/>
        </w:rPr>
        <w:t>15-5</w:t>
      </w:r>
      <w:r w:rsidR="005556AB">
        <w:rPr>
          <w:rStyle w:val="20"/>
          <w:rFonts w:ascii="Times New Roman" w:hAnsi="Times New Roman" w:cs="Times New Roman"/>
          <w:color w:val="000000"/>
        </w:rPr>
        <w:t xml:space="preserve"> от 24.11.2023 Совета СОП </w:t>
      </w:r>
      <w:proofErr w:type="gramStart"/>
      <w:r w:rsidR="005556AB">
        <w:rPr>
          <w:rStyle w:val="20"/>
          <w:rFonts w:ascii="Times New Roman" w:hAnsi="Times New Roman" w:cs="Times New Roman"/>
          <w:color w:val="000000"/>
        </w:rPr>
        <w:t>Псковский</w:t>
      </w:r>
      <w:proofErr w:type="gramEnd"/>
      <w:r w:rsidR="005556AB">
        <w:rPr>
          <w:rStyle w:val="20"/>
          <w:rFonts w:ascii="Times New Roman" w:hAnsi="Times New Roman" w:cs="Times New Roman"/>
          <w:color w:val="000000"/>
        </w:rPr>
        <w:t xml:space="preserve"> облсовпроф) </w:t>
      </w:r>
    </w:p>
    <w:p w:rsidR="006E7333" w:rsidRDefault="006E7333" w:rsidP="006E7333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20"/>
          <w:rFonts w:ascii="Times New Roman" w:hAnsi="Times New Roman" w:cs="Times New Roman"/>
          <w:color w:val="000000"/>
        </w:rPr>
      </w:pPr>
    </w:p>
    <w:p w:rsidR="006E7333" w:rsidRPr="006E7333" w:rsidRDefault="006E7333" w:rsidP="004E2EBF">
      <w:pPr>
        <w:pStyle w:val="21"/>
        <w:numPr>
          <w:ilvl w:val="2"/>
          <w:numId w:val="4"/>
        </w:numPr>
        <w:shd w:val="clear" w:color="auto" w:fill="auto"/>
        <w:tabs>
          <w:tab w:val="left" w:pos="707"/>
        </w:tabs>
        <w:spacing w:after="0" w:line="240" w:lineRule="auto"/>
        <w:ind w:left="0" w:firstLine="567"/>
        <w:jc w:val="both"/>
      </w:pPr>
      <w:r w:rsidRPr="006E7333">
        <w:rPr>
          <w:rStyle w:val="2"/>
          <w:color w:val="000000"/>
        </w:rPr>
        <w:t>Член профсоюза - получатель профсоюзной путевки с направлением от врача для прохождения лечения в ЛПУ обращается в первичную профсоюзную организацию (далее - ППО) с заявлением о приобретении профсоюзной путевки для вынесения решения полномочного органа ППО о выдаче путевки.</w:t>
      </w:r>
    </w:p>
    <w:p w:rsidR="006E7333" w:rsidRPr="006E7333" w:rsidRDefault="006E7333" w:rsidP="004E2EBF">
      <w:pPr>
        <w:pStyle w:val="21"/>
        <w:numPr>
          <w:ilvl w:val="2"/>
          <w:numId w:val="5"/>
        </w:numPr>
        <w:shd w:val="clear" w:color="auto" w:fill="auto"/>
        <w:tabs>
          <w:tab w:val="left" w:pos="707"/>
        </w:tabs>
        <w:spacing w:after="0" w:line="240" w:lineRule="auto"/>
        <w:ind w:left="0" w:firstLine="567"/>
        <w:jc w:val="both"/>
      </w:pPr>
      <w:r w:rsidRPr="006E7333">
        <w:rPr>
          <w:rStyle w:val="2"/>
          <w:color w:val="000000"/>
        </w:rPr>
        <w:t>В случае положительного ответа ППО на основании решения профкома оформляет заявку на путевку получателю (Приложение № 1) и передает соответствующее решение с заявкой в областную организацию отраслевого профсоюза.</w:t>
      </w:r>
    </w:p>
    <w:p w:rsidR="006E7333" w:rsidRPr="006E7333" w:rsidRDefault="006E7333" w:rsidP="004E2EBF">
      <w:pPr>
        <w:pStyle w:val="21"/>
        <w:numPr>
          <w:ilvl w:val="2"/>
          <w:numId w:val="6"/>
        </w:numPr>
        <w:shd w:val="clear" w:color="auto" w:fill="auto"/>
        <w:tabs>
          <w:tab w:val="left" w:pos="711"/>
        </w:tabs>
        <w:spacing w:after="0" w:line="240" w:lineRule="auto"/>
        <w:ind w:left="0" w:firstLine="567"/>
        <w:jc w:val="both"/>
      </w:pPr>
      <w:r w:rsidRPr="006E7333">
        <w:rPr>
          <w:rStyle w:val="2"/>
          <w:color w:val="000000"/>
        </w:rPr>
        <w:t>Областная организация отраслевого профсоюза после проверки данных заявки на любую категорию путевки от ППО оформляет ходатайство с печатью и подписью руководителя областной организации отраслевого профсоюза и передает для дальнейшего оформления в отдел реализации ОСКУ.</w:t>
      </w:r>
    </w:p>
    <w:p w:rsidR="006E7333" w:rsidRPr="006E7333" w:rsidRDefault="006E7333" w:rsidP="004E2EBF">
      <w:pPr>
        <w:pStyle w:val="21"/>
        <w:numPr>
          <w:ilvl w:val="2"/>
          <w:numId w:val="6"/>
        </w:numPr>
        <w:shd w:val="clear" w:color="auto" w:fill="auto"/>
        <w:tabs>
          <w:tab w:val="left" w:pos="774"/>
        </w:tabs>
        <w:spacing w:after="0" w:line="240" w:lineRule="auto"/>
        <w:ind w:left="0" w:firstLine="567"/>
        <w:jc w:val="both"/>
        <w:rPr>
          <w:rStyle w:val="2"/>
        </w:rPr>
      </w:pPr>
      <w:r w:rsidRPr="006E7333">
        <w:rPr>
          <w:rStyle w:val="2"/>
          <w:color w:val="000000"/>
        </w:rPr>
        <w:t>Все полученные заявки отдел реализации ОСКУ в течение трех рабочих дней направляет в отдел реализации соответствующего ЛПУ, УОиО для определения возможности размещения получателя путевки на желаемых условиях, за исключением заявок в ЛПУ «Санаторий «Хилово». Места по заявкам  в ЛПУ «Санаторий «Хилово»  бронируются в выделенную отделу ОСКУ квоту мест,  при отсутствии мест отдел ОСКУ запрашивает места дополнительно в санатории. Отдел реализации санатория подтверждает бронь при наличии свободных мест или отказывает в бронировании места.</w:t>
      </w:r>
    </w:p>
    <w:p w:rsidR="006E7333" w:rsidRPr="006E7333" w:rsidRDefault="006E7333" w:rsidP="004E2EBF">
      <w:pPr>
        <w:pStyle w:val="21"/>
        <w:numPr>
          <w:ilvl w:val="2"/>
          <w:numId w:val="6"/>
        </w:numPr>
        <w:shd w:val="clear" w:color="auto" w:fill="auto"/>
        <w:tabs>
          <w:tab w:val="left" w:pos="769"/>
        </w:tabs>
        <w:spacing w:after="0" w:line="240" w:lineRule="auto"/>
        <w:ind w:left="0" w:firstLine="567"/>
        <w:jc w:val="both"/>
        <w:rPr>
          <w:rStyle w:val="2"/>
        </w:rPr>
      </w:pPr>
      <w:r w:rsidRPr="006E7333">
        <w:rPr>
          <w:rStyle w:val="2"/>
          <w:color w:val="000000"/>
        </w:rPr>
        <w:t xml:space="preserve">По итогам согласования отдел реализации ОСКУ сообщает областной организации отраслевого профсоюза либо об одобрении заявки с указанием стоимости путевки и порядке оплаты путевки получателем, либо об отказе в выдаче путевки с указанием причин отказа и отметкой об отказе  на бланке заявки. </w:t>
      </w:r>
      <w:r w:rsidRPr="006E7333">
        <w:rPr>
          <w:rStyle w:val="2"/>
        </w:rPr>
        <w:t>В случае одобрения заявки о</w:t>
      </w:r>
      <w:r w:rsidRPr="006E7333">
        <w:rPr>
          <w:rStyle w:val="2"/>
          <w:color w:val="000000"/>
        </w:rPr>
        <w:t>тдел реализации ОСКУ выставляет счет на оплату путевки члену профсоюза.</w:t>
      </w:r>
    </w:p>
    <w:p w:rsidR="006E7333" w:rsidRPr="006E7333" w:rsidRDefault="006E7333" w:rsidP="004E2EBF">
      <w:pPr>
        <w:pStyle w:val="21"/>
        <w:numPr>
          <w:ilvl w:val="2"/>
          <w:numId w:val="6"/>
        </w:numPr>
        <w:shd w:val="clear" w:color="auto" w:fill="auto"/>
        <w:tabs>
          <w:tab w:val="left" w:pos="769"/>
        </w:tabs>
        <w:spacing w:after="0" w:line="240" w:lineRule="auto"/>
        <w:ind w:left="0" w:firstLine="567"/>
        <w:jc w:val="both"/>
        <w:rPr>
          <w:rStyle w:val="2"/>
        </w:rPr>
      </w:pPr>
      <w:r w:rsidRPr="006E7333">
        <w:rPr>
          <w:rStyle w:val="2"/>
          <w:color w:val="000000"/>
        </w:rPr>
        <w:t xml:space="preserve">Отделом реализации ОСКУ </w:t>
      </w:r>
      <w:r w:rsidRPr="006E7333">
        <w:rPr>
          <w:rStyle w:val="2"/>
          <w:color w:val="000000"/>
          <w:lang w:val="en-US"/>
        </w:rPr>
        <w:t>c</w:t>
      </w:r>
      <w:r w:rsidRPr="006E7333">
        <w:rPr>
          <w:rStyle w:val="2"/>
          <w:color w:val="000000"/>
        </w:rPr>
        <w:t xml:space="preserve"> 01.01.2024 года применяются два вида бронирования: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769"/>
        </w:tabs>
        <w:spacing w:after="0" w:line="240" w:lineRule="auto"/>
        <w:ind w:firstLine="567"/>
        <w:jc w:val="both"/>
        <w:rPr>
          <w:rStyle w:val="2"/>
          <w:color w:val="000000"/>
        </w:rPr>
      </w:pPr>
      <w:r w:rsidRPr="006E7333">
        <w:rPr>
          <w:rStyle w:val="2"/>
          <w:color w:val="000000"/>
        </w:rPr>
        <w:t xml:space="preserve">- гарантированное бронирование, когда член профсоюза </w:t>
      </w:r>
      <w:proofErr w:type="gramStart"/>
      <w:r w:rsidRPr="006E7333">
        <w:rPr>
          <w:rStyle w:val="2"/>
          <w:color w:val="000000"/>
        </w:rPr>
        <w:t>оплачивает аванс в</w:t>
      </w:r>
      <w:proofErr w:type="gramEnd"/>
      <w:r w:rsidRPr="006E7333">
        <w:rPr>
          <w:rStyle w:val="2"/>
          <w:color w:val="000000"/>
        </w:rPr>
        <w:t xml:space="preserve"> размере 3000 (три тысячи) рублей 00 копеек в период пяти рабочих дней с момента выставления счета; 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769"/>
        </w:tabs>
        <w:spacing w:after="0" w:line="240" w:lineRule="auto"/>
        <w:ind w:firstLine="567"/>
        <w:jc w:val="both"/>
      </w:pPr>
      <w:r w:rsidRPr="006E7333">
        <w:rPr>
          <w:rStyle w:val="2"/>
          <w:color w:val="000000"/>
        </w:rPr>
        <w:t xml:space="preserve">- негарантированное бронирование, когда отдел реализации ОСКУ </w:t>
      </w:r>
      <w:r w:rsidRPr="006E7333">
        <w:rPr>
          <w:shd w:val="clear" w:color="auto" w:fill="FFFFFF"/>
        </w:rPr>
        <w:t>оставляет за собой право аннулировать заявку без уведомления заказчика в случае поступления других заявок на гарантированное бронирование на эти же даты.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769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6E7333">
        <w:rPr>
          <w:shd w:val="clear" w:color="auto" w:fill="FFFFFF"/>
        </w:rPr>
        <w:t>При письменном отказе (факс, электронная почта) от услуги «Гарантированное бронирование» возврат предварительной оплаты брони осуществляется за вычетом суммы, равной 1500 (одна тысяча пятьсот) рублей.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769"/>
        </w:tabs>
        <w:spacing w:after="0" w:line="240" w:lineRule="auto"/>
        <w:ind w:firstLine="567"/>
        <w:jc w:val="both"/>
        <w:rPr>
          <w:shd w:val="clear" w:color="auto" w:fill="FFFFFF"/>
        </w:rPr>
      </w:pPr>
      <w:r w:rsidRPr="006E7333">
        <w:rPr>
          <w:shd w:val="clear" w:color="auto" w:fill="FFFFFF"/>
        </w:rPr>
        <w:t>В случае документального подтверждения членом профсоюза уважительных причин отказа от брони стоимость услуг бронирования возвращена полностью. Документы, подтверждающие уважительную причину, принимаются по электронной почте, факсу и почтовым отправлением, в том числе в виде ксерокопий.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805"/>
        </w:tabs>
        <w:spacing w:after="0" w:line="240" w:lineRule="auto"/>
        <w:ind w:firstLine="567"/>
        <w:jc w:val="both"/>
      </w:pPr>
      <w:r w:rsidRPr="006E7333">
        <w:rPr>
          <w:rStyle w:val="2"/>
        </w:rPr>
        <w:t xml:space="preserve">2.2.9. Члены профсоюза всех профсоюзных организаций производят полную оплату профсоюзной путевки не позднее 14 (четырнадцати) дней до начала действия путевки в кассу </w:t>
      </w:r>
      <w:r w:rsidRPr="006E7333">
        <w:t>Псковского облсовпрофа</w:t>
      </w:r>
      <w:r w:rsidRPr="006E7333">
        <w:rPr>
          <w:rStyle w:val="2"/>
        </w:rPr>
        <w:t xml:space="preserve"> или путем перечисления денежных средств на расчетный счет </w:t>
      </w:r>
      <w:r w:rsidRPr="006E7333">
        <w:t>Псковского облсовпрофа.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805"/>
        </w:tabs>
        <w:spacing w:after="0" w:line="240" w:lineRule="auto"/>
        <w:ind w:firstLine="567"/>
        <w:jc w:val="both"/>
        <w:rPr>
          <w:rStyle w:val="2"/>
        </w:rPr>
      </w:pPr>
      <w:r w:rsidRPr="006E7333">
        <w:rPr>
          <w:rStyle w:val="2"/>
        </w:rPr>
        <w:t xml:space="preserve">2.2.10. В случае неоплаты бронь на путевку снимается автоматически без предупреждения. 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769"/>
        </w:tabs>
        <w:spacing w:after="0" w:line="240" w:lineRule="auto"/>
        <w:ind w:firstLine="567"/>
        <w:jc w:val="left"/>
        <w:rPr>
          <w:rStyle w:val="2"/>
        </w:rPr>
      </w:pPr>
      <w:r w:rsidRPr="006E7333">
        <w:rPr>
          <w:rStyle w:val="2"/>
          <w:color w:val="000000"/>
        </w:rPr>
        <w:t>2.2.10. После полной оплаты путевки отдел реализации ОСКУ выдает получателю обменную путевку.</w:t>
      </w:r>
    </w:p>
    <w:p w:rsidR="006E7333" w:rsidRPr="006E7333" w:rsidRDefault="006E7333" w:rsidP="006E7333">
      <w:pPr>
        <w:pStyle w:val="21"/>
        <w:numPr>
          <w:ilvl w:val="2"/>
          <w:numId w:val="2"/>
        </w:numPr>
        <w:shd w:val="clear" w:color="auto" w:fill="auto"/>
        <w:spacing w:after="0" w:line="240" w:lineRule="auto"/>
        <w:ind w:left="0" w:firstLine="567"/>
        <w:jc w:val="both"/>
      </w:pPr>
      <w:r w:rsidRPr="006E7333">
        <w:rPr>
          <w:rStyle w:val="2"/>
          <w:color w:val="000000"/>
        </w:rPr>
        <w:t>Получатель путевки оформляет санаторно-курортную карту в поликлинике по месту жительства (регистрации) или в частном медицинском учреждении.</w:t>
      </w:r>
    </w:p>
    <w:p w:rsidR="006E7333" w:rsidRPr="006E7333" w:rsidRDefault="006E7333" w:rsidP="006E7333">
      <w:pPr>
        <w:pStyle w:val="21"/>
        <w:shd w:val="clear" w:color="auto" w:fill="auto"/>
        <w:tabs>
          <w:tab w:val="left" w:pos="800"/>
        </w:tabs>
        <w:spacing w:after="0" w:line="240" w:lineRule="auto"/>
        <w:ind w:firstLine="567"/>
        <w:jc w:val="both"/>
        <w:rPr>
          <w:rStyle w:val="2"/>
          <w:color w:val="000000"/>
        </w:rPr>
      </w:pPr>
      <w:r w:rsidRPr="006E7333">
        <w:rPr>
          <w:rStyle w:val="2"/>
          <w:color w:val="000000"/>
        </w:rPr>
        <w:t>2.2.12. Отдыхающий прибывает в ЛПУ с документами: санаторно-курортной картой, обменной путевкой.</w:t>
      </w:r>
    </w:p>
    <w:p w:rsidR="006E7333" w:rsidRDefault="006E7333" w:rsidP="006E7333">
      <w:pPr>
        <w:pStyle w:val="21"/>
        <w:shd w:val="clear" w:color="auto" w:fill="auto"/>
        <w:tabs>
          <w:tab w:val="left" w:pos="800"/>
        </w:tabs>
        <w:spacing w:after="0" w:line="240" w:lineRule="auto"/>
        <w:ind w:firstLine="567"/>
        <w:jc w:val="both"/>
        <w:rPr>
          <w:rStyle w:val="2"/>
          <w:color w:val="000000"/>
        </w:rPr>
      </w:pPr>
      <w:r w:rsidRPr="006E7333">
        <w:rPr>
          <w:rStyle w:val="2"/>
          <w:color w:val="000000"/>
        </w:rPr>
        <w:t>2.2.13. Регистратура ЛПУ оформляет санаторно-курортную путевку на получателя на основании обменной  путевки (п.2.2.10).</w:t>
      </w:r>
    </w:p>
    <w:p w:rsidR="002F0320" w:rsidRPr="006E7333" w:rsidRDefault="002F0320" w:rsidP="006E7333">
      <w:pPr>
        <w:pStyle w:val="21"/>
        <w:shd w:val="clear" w:color="auto" w:fill="auto"/>
        <w:tabs>
          <w:tab w:val="left" w:pos="800"/>
        </w:tabs>
        <w:spacing w:after="0" w:line="240" w:lineRule="auto"/>
        <w:ind w:firstLine="567"/>
        <w:jc w:val="both"/>
        <w:rPr>
          <w:rStyle w:val="2"/>
        </w:rPr>
      </w:pPr>
    </w:p>
    <w:p w:rsidR="002F0320" w:rsidRDefault="002F0320" w:rsidP="002F0320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Style w:val="20"/>
          <w:rFonts w:ascii="Times New Roman" w:hAnsi="Times New Roman" w:cs="Times New Roman"/>
          <w:color w:val="000000"/>
        </w:rPr>
      </w:pPr>
      <w:bookmarkStart w:id="0" w:name="bookmark10"/>
      <w:r w:rsidRPr="002F0320">
        <w:rPr>
          <w:rStyle w:val="20"/>
          <w:rFonts w:ascii="Times New Roman" w:hAnsi="Times New Roman" w:cs="Times New Roman"/>
          <w:color w:val="000000"/>
        </w:rPr>
        <w:t>Срок действия профсоюзной путевки</w:t>
      </w:r>
      <w:bookmarkEnd w:id="0"/>
    </w:p>
    <w:p w:rsidR="002F0320" w:rsidRPr="002F0320" w:rsidRDefault="002F0320" w:rsidP="002F0320">
      <w:pPr>
        <w:pStyle w:val="210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rFonts w:ascii="Times New Roman" w:hAnsi="Times New Roman" w:cs="Times New Roman"/>
          <w:b w:val="0"/>
          <w:bCs/>
        </w:rPr>
      </w:pPr>
    </w:p>
    <w:p w:rsidR="002F0320" w:rsidRPr="00EA57D4" w:rsidRDefault="002F0320" w:rsidP="002F0320">
      <w:pPr>
        <w:pStyle w:val="21"/>
        <w:numPr>
          <w:ilvl w:val="2"/>
          <w:numId w:val="3"/>
        </w:numPr>
        <w:shd w:val="clear" w:color="auto" w:fill="auto"/>
        <w:tabs>
          <w:tab w:val="left" w:pos="805"/>
        </w:tabs>
        <w:spacing w:after="0" w:line="240" w:lineRule="auto"/>
        <w:ind w:left="0" w:firstLine="567"/>
        <w:jc w:val="both"/>
        <w:rPr>
          <w:rStyle w:val="2"/>
        </w:rPr>
      </w:pPr>
      <w:r w:rsidRPr="00EA57D4">
        <w:rPr>
          <w:rStyle w:val="2"/>
        </w:rPr>
        <w:t xml:space="preserve">Срок действия профсоюзной путевки в </w:t>
      </w:r>
      <w:r w:rsidRPr="00EA57D4">
        <w:rPr>
          <w:rStyle w:val="2"/>
          <w:color w:val="000000"/>
        </w:rPr>
        <w:t>ЛПУ «Санаторий «Хилово», ЛПУ «Санаторий «Голубые озера», ЛПУ «Санаторий «Череха» до 25 декабря</w:t>
      </w:r>
      <w:r w:rsidRPr="00EA57D4">
        <w:rPr>
          <w:rStyle w:val="2"/>
        </w:rPr>
        <w:t xml:space="preserve"> 202</w:t>
      </w:r>
      <w:r>
        <w:rPr>
          <w:rStyle w:val="2"/>
        </w:rPr>
        <w:t>4</w:t>
      </w:r>
      <w:r w:rsidRPr="00EA57D4">
        <w:rPr>
          <w:rStyle w:val="2"/>
        </w:rPr>
        <w:t xml:space="preserve"> года</w:t>
      </w:r>
      <w:r w:rsidRPr="00EA57D4">
        <w:rPr>
          <w:rStyle w:val="2"/>
          <w:color w:val="000000"/>
        </w:rPr>
        <w:t xml:space="preserve">, </w:t>
      </w:r>
      <w:r w:rsidRPr="00EA57D4">
        <w:rPr>
          <w:rStyle w:val="2"/>
        </w:rPr>
        <w:t>в</w:t>
      </w:r>
      <w:r w:rsidRPr="00EA57D4">
        <w:rPr>
          <w:rStyle w:val="2"/>
          <w:color w:val="000000"/>
        </w:rPr>
        <w:t xml:space="preserve"> УОиО «Алоль» и УОиО «Пушкиногорье» до 25 декабря</w:t>
      </w:r>
      <w:r w:rsidRPr="00EA57D4">
        <w:rPr>
          <w:rStyle w:val="2"/>
        </w:rPr>
        <w:t xml:space="preserve"> 202</w:t>
      </w:r>
      <w:r>
        <w:rPr>
          <w:rStyle w:val="2"/>
        </w:rPr>
        <w:t>4</w:t>
      </w:r>
      <w:r w:rsidRPr="00EA57D4">
        <w:rPr>
          <w:rStyle w:val="2"/>
        </w:rPr>
        <w:t xml:space="preserve"> года</w:t>
      </w:r>
      <w:r w:rsidRPr="00EA57D4">
        <w:rPr>
          <w:rStyle w:val="2"/>
          <w:color w:val="000000"/>
        </w:rPr>
        <w:t>.</w:t>
      </w:r>
    </w:p>
    <w:p w:rsidR="002F0320" w:rsidRPr="004E2EBF" w:rsidRDefault="002F0320" w:rsidP="002F0320">
      <w:pPr>
        <w:pStyle w:val="21"/>
        <w:numPr>
          <w:ilvl w:val="2"/>
          <w:numId w:val="3"/>
        </w:numPr>
        <w:shd w:val="clear" w:color="auto" w:fill="auto"/>
        <w:tabs>
          <w:tab w:val="left" w:pos="805"/>
        </w:tabs>
        <w:spacing w:after="0" w:line="240" w:lineRule="auto"/>
        <w:ind w:left="0" w:firstLine="567"/>
        <w:jc w:val="both"/>
        <w:rPr>
          <w:rStyle w:val="2"/>
        </w:rPr>
      </w:pPr>
      <w:r w:rsidRPr="00EA57D4">
        <w:rPr>
          <w:rStyle w:val="2"/>
          <w:color w:val="000000"/>
        </w:rPr>
        <w:t>Минимальный срок заезда по санаторно-курортным путевкам в ЛПУ «Санаторий «Хилово», ЛПУ «Санаторий «Голубые озера», ЛПУ «Санаторий «Череха» - 6 (шесть) календарных дней. Максимальная продолжительность профсоюзной путевки не ограничивается.</w:t>
      </w:r>
    </w:p>
    <w:p w:rsidR="004E2EBF" w:rsidRPr="00EA57D4" w:rsidRDefault="004E2EBF" w:rsidP="004E2EBF">
      <w:pPr>
        <w:pStyle w:val="21"/>
        <w:shd w:val="clear" w:color="auto" w:fill="auto"/>
        <w:tabs>
          <w:tab w:val="left" w:pos="805"/>
        </w:tabs>
        <w:spacing w:after="0" w:line="240" w:lineRule="auto"/>
        <w:ind w:left="567" w:firstLine="0"/>
        <w:jc w:val="both"/>
        <w:rPr>
          <w:rStyle w:val="2"/>
        </w:rPr>
      </w:pPr>
    </w:p>
    <w:p w:rsidR="002F0320" w:rsidRPr="006E7333" w:rsidRDefault="002F0320" w:rsidP="004E2EBF">
      <w:pPr>
        <w:pStyle w:val="21"/>
        <w:numPr>
          <w:ilvl w:val="2"/>
          <w:numId w:val="7"/>
        </w:numPr>
        <w:shd w:val="clear" w:color="auto" w:fill="auto"/>
        <w:tabs>
          <w:tab w:val="left" w:pos="0"/>
          <w:tab w:val="left" w:pos="707"/>
        </w:tabs>
        <w:spacing w:after="0" w:line="240" w:lineRule="auto"/>
        <w:ind w:left="0" w:firstLine="567"/>
        <w:jc w:val="both"/>
      </w:pPr>
      <w:r w:rsidRPr="004E2EBF">
        <w:rPr>
          <w:rStyle w:val="2"/>
          <w:rFonts w:eastAsiaTheme="minorHAnsi"/>
          <w:color w:val="000000"/>
        </w:rPr>
        <w:t xml:space="preserve">Профсоюзная путевка выдается детям (от 4 до 18 лет включительно, учащимся общеобразовательных учреждений при предъявлении справки из учреждения) при совместном заезде </w:t>
      </w:r>
      <w:proofErr w:type="gramStart"/>
      <w:r w:rsidRPr="004E2EBF">
        <w:rPr>
          <w:rStyle w:val="2"/>
          <w:rFonts w:eastAsiaTheme="minorHAnsi"/>
          <w:color w:val="000000"/>
        </w:rPr>
        <w:t>с</w:t>
      </w:r>
      <w:proofErr w:type="gramEnd"/>
      <w:r w:rsidRPr="004E2EBF">
        <w:rPr>
          <w:rStyle w:val="2"/>
          <w:rFonts w:eastAsiaTheme="minorHAnsi"/>
          <w:color w:val="000000"/>
        </w:rPr>
        <w:t xml:space="preserve"> родителем (опекуном) – членом профсоюза Псковской области в ЛПУ «Санаторий «Хилово», в ЛПУ «Санаторий «Голубые озера». </w:t>
      </w:r>
    </w:p>
    <w:sectPr w:rsidR="002F0320" w:rsidRPr="006E7333" w:rsidSect="000714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68223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2">
      <w:start w:val="1"/>
      <w:numFmt w:val="decimal"/>
      <w:lvlText w:val="%1.%2.%3."/>
      <w:lvlJc w:val="left"/>
      <w:pPr>
        <w:ind w:left="993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4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493FF9"/>
    <w:multiLevelType w:val="multilevel"/>
    <w:tmpl w:val="D96811E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2044" w:hanging="555"/>
      </w:pPr>
      <w:rPr>
        <w:rFonts w:hint="default"/>
        <w:color w:val="000000"/>
      </w:rPr>
    </w:lvl>
    <w:lvl w:ilvl="2">
      <w:start w:val="11"/>
      <w:numFmt w:val="decimal"/>
      <w:lvlText w:val="%1.%2.%3."/>
      <w:lvlJc w:val="left"/>
      <w:pPr>
        <w:ind w:left="36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52" w:hanging="1440"/>
      </w:pPr>
      <w:rPr>
        <w:rFonts w:hint="default"/>
        <w:color w:val="000000"/>
      </w:rPr>
    </w:lvl>
  </w:abstractNum>
  <w:abstractNum w:abstractNumId="2">
    <w:nsid w:val="065B6EBD"/>
    <w:multiLevelType w:val="multilevel"/>
    <w:tmpl w:val="4B08BF96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2"/>
      <w:numFmt w:val="decimal"/>
      <w:lvlText w:val="%1.%2."/>
      <w:lvlJc w:val="left"/>
      <w:pPr>
        <w:ind w:left="1939" w:hanging="450"/>
      </w:pPr>
      <w:rPr>
        <w:rFonts w:eastAsiaTheme="minorHAnsi" w:hint="default"/>
        <w:color w:val="000000"/>
      </w:rPr>
    </w:lvl>
    <w:lvl w:ilvl="2">
      <w:start w:val="2"/>
      <w:numFmt w:val="decimal"/>
      <w:lvlText w:val="%1.%2.%3."/>
      <w:lvlJc w:val="left"/>
      <w:pPr>
        <w:ind w:left="3698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08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52" w:hanging="1440"/>
      </w:pPr>
      <w:rPr>
        <w:rFonts w:eastAsiaTheme="minorHAnsi" w:hint="default"/>
        <w:color w:val="000000"/>
      </w:rPr>
    </w:lvl>
  </w:abstractNum>
  <w:abstractNum w:abstractNumId="3">
    <w:nsid w:val="257129A7"/>
    <w:multiLevelType w:val="multilevel"/>
    <w:tmpl w:val="5478FED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01" w:hanging="405"/>
      </w:pPr>
      <w:rPr>
        <w:rFonts w:hint="default"/>
        <w:color w:val="000000"/>
      </w:rPr>
    </w:lvl>
    <w:lvl w:ilvl="2">
      <w:start w:val="4"/>
      <w:numFmt w:val="decimal"/>
      <w:lvlText w:val="%1.%2.%3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4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  <w:color w:val="000000"/>
      </w:rPr>
    </w:lvl>
  </w:abstractNum>
  <w:abstractNum w:abstractNumId="4">
    <w:nsid w:val="326511E0"/>
    <w:multiLevelType w:val="multilevel"/>
    <w:tmpl w:val="D99014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46" w:hanging="45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5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408" w:hanging="1440"/>
      </w:pPr>
      <w:rPr>
        <w:rFonts w:hint="default"/>
        <w:color w:val="000000"/>
      </w:rPr>
    </w:lvl>
  </w:abstractNum>
  <w:abstractNum w:abstractNumId="5">
    <w:nsid w:val="5F1F77F0"/>
    <w:multiLevelType w:val="multilevel"/>
    <w:tmpl w:val="23CA7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06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24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8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6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21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3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88" w:hanging="1440"/>
      </w:pPr>
      <w:rPr>
        <w:rFonts w:hint="default"/>
        <w:color w:val="000000"/>
      </w:rPr>
    </w:lvl>
  </w:abstractNum>
  <w:abstractNum w:abstractNumId="6">
    <w:nsid w:val="5FE52242"/>
    <w:multiLevelType w:val="multilevel"/>
    <w:tmpl w:val="23CA551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3" w:hanging="555"/>
      </w:pPr>
      <w:rPr>
        <w:rFonts w:hint="default"/>
        <w:b w:val="0"/>
      </w:rPr>
    </w:lvl>
    <w:lvl w:ilvl="2">
      <w:start w:val="14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E7333"/>
    <w:rsid w:val="00071420"/>
    <w:rsid w:val="000C3625"/>
    <w:rsid w:val="001B2FFC"/>
    <w:rsid w:val="00290AA6"/>
    <w:rsid w:val="002F0320"/>
    <w:rsid w:val="003F7DF1"/>
    <w:rsid w:val="004E2EBF"/>
    <w:rsid w:val="005556AB"/>
    <w:rsid w:val="006E7333"/>
    <w:rsid w:val="00CE4CEE"/>
    <w:rsid w:val="00E0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locked/>
    <w:rsid w:val="006E7333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20">
    <w:name w:val="Заголовок №2_"/>
    <w:link w:val="210"/>
    <w:locked/>
    <w:rsid w:val="006E7333"/>
    <w:rPr>
      <w:b/>
      <w:shd w:val="clear" w:color="auto" w:fill="FFFFFF"/>
    </w:rPr>
  </w:style>
  <w:style w:type="paragraph" w:customStyle="1" w:styleId="21">
    <w:name w:val="Основной текст (2)1"/>
    <w:basedOn w:val="a"/>
    <w:link w:val="2"/>
    <w:qFormat/>
    <w:rsid w:val="006E7333"/>
    <w:pPr>
      <w:widowControl w:val="0"/>
      <w:shd w:val="clear" w:color="auto" w:fill="FFFFFF"/>
      <w:spacing w:after="240" w:line="240" w:lineRule="atLeast"/>
      <w:ind w:hanging="108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№21"/>
    <w:basedOn w:val="a"/>
    <w:link w:val="20"/>
    <w:rsid w:val="006E7333"/>
    <w:pPr>
      <w:widowControl w:val="0"/>
      <w:shd w:val="clear" w:color="auto" w:fill="FFFFFF"/>
      <w:spacing w:before="120" w:after="240" w:line="240" w:lineRule="atLeast"/>
      <w:jc w:val="both"/>
      <w:outlineLvl w:val="1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2023-11-24T12:31:00Z</dcterms:created>
  <dcterms:modified xsi:type="dcterms:W3CDTF">2023-11-27T09:21:00Z</dcterms:modified>
</cp:coreProperties>
</file>